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рамках реализации</w:t>
      </w:r>
      <w:r>
        <w:rPr>
          <w:sz w:val="28"/>
        </w:rPr>
        <w:t xml:space="preserve"> п</w:t>
      </w:r>
      <w:r>
        <w:rPr>
          <w:sz w:val="28"/>
        </w:rPr>
        <w:t>роекта "Никто не забыт, ничто не забыто</w:t>
      </w:r>
      <w:r>
        <w:rPr>
          <w:sz w:val="28"/>
        </w:rPr>
        <w:t xml:space="preserve">" </w:t>
      </w:r>
      <w:r>
        <w:rPr>
          <w:sz w:val="28"/>
        </w:rPr>
        <w:t>для воспитанников</w:t>
      </w:r>
      <w:r>
        <w:rPr>
          <w:sz w:val="28"/>
        </w:rPr>
        <w:t xml:space="preserve"> старшей </w:t>
      </w:r>
      <w:r>
        <w:rPr>
          <w:sz w:val="28"/>
        </w:rPr>
        <w:t>разновозрастной группы прошло интегрированное занятие из раздела «Военная техника  Великой Отечественной войны» - «Легендарный танк Т -34».</w:t>
      </w:r>
      <w:r>
        <w:rPr>
          <w:sz w:val="28"/>
        </w:rPr>
        <w:t xml:space="preserve"> </w:t>
      </w:r>
      <w:r>
        <w:rPr>
          <w:sz w:val="28"/>
        </w:rPr>
        <w:t>Ребята узнали кто изобрёл танк, как он устроен, сколько танкистов находится в танке, кто что делает во время боя.</w:t>
      </w:r>
      <w:r>
        <w:rPr>
          <w:sz w:val="28"/>
        </w:rPr>
        <w:t xml:space="preserve"> Мы вместе с детьми выясняли: почему танк Т – 34 называют легендарным, непобедимым. Оказывается,</w:t>
      </w:r>
      <w:r>
        <w:rPr>
          <w:sz w:val="28"/>
        </w:rPr>
        <w:t xml:space="preserve"> что он</w:t>
      </w:r>
      <w:r>
        <w:rPr>
          <w:sz w:val="28"/>
        </w:rPr>
        <w:t xml:space="preserve"> </w:t>
      </w:r>
      <w:r>
        <w:rPr>
          <w:sz w:val="28"/>
        </w:rPr>
        <w:t xml:space="preserve">очень прост в управлении и является </w:t>
      </w:r>
      <w:r>
        <w:rPr>
          <w:sz w:val="28"/>
        </w:rPr>
        <w:t>поистине танком-конструктором: из двух не пригодных к восстановлению машин легко собиралась одна боеспособная.</w:t>
      </w:r>
      <w:r>
        <w:rPr>
          <w:sz w:val="28"/>
        </w:rPr>
        <w:t xml:space="preserve"> </w:t>
      </w:r>
      <w:r>
        <w:rPr>
          <w:sz w:val="28"/>
        </w:rPr>
        <w:t>Это была на самом деле практически неуничтожимая машина. Да, танк можно было подбить и вывести из строя, но его же можно было отремонтировать прямо на поле боя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>Ещё</w:t>
      </w:r>
      <w:r>
        <w:rPr>
          <w:sz w:val="28"/>
        </w:rPr>
        <w:t xml:space="preserve"> танк </w:t>
      </w:r>
      <w:r>
        <w:rPr>
          <w:sz w:val="28"/>
        </w:rPr>
        <w:t xml:space="preserve">мог </w:t>
      </w:r>
      <w:r>
        <w:rPr>
          <w:sz w:val="28"/>
        </w:rPr>
        <w:t>проходить через самую вязкую грязь и огромные снежные сугробы.</w:t>
      </w:r>
      <w:r>
        <w:t xml:space="preserve"> </w:t>
      </w:r>
      <w:r>
        <w:rPr>
          <w:sz w:val="28"/>
        </w:rPr>
        <w:t>А</w:t>
      </w:r>
      <w:r>
        <w:rPr>
          <w:sz w:val="28"/>
        </w:rPr>
        <w:t xml:space="preserve"> г</w:t>
      </w:r>
      <w:r>
        <w:rPr>
          <w:sz w:val="28"/>
        </w:rPr>
        <w:t>ла</w:t>
      </w:r>
      <w:r>
        <w:rPr>
          <w:sz w:val="28"/>
        </w:rPr>
        <w:t>вных</w:t>
      </w:r>
      <w:r>
        <w:rPr>
          <w:sz w:val="28"/>
        </w:rPr>
        <w:t xml:space="preserve"> секрет успеха Т-34 крылся в </w:t>
      </w:r>
      <w:r>
        <w:rPr>
          <w:sz w:val="28"/>
        </w:rPr>
        <w:t xml:space="preserve">его броне. </w:t>
      </w:r>
      <w:r>
        <w:rPr>
          <w:sz w:val="28"/>
        </w:rPr>
        <w:t>Б</w:t>
      </w:r>
      <w:r>
        <w:rPr>
          <w:sz w:val="28"/>
        </w:rPr>
        <w:t>р</w:t>
      </w:r>
      <w:r>
        <w:rPr>
          <w:sz w:val="28"/>
        </w:rPr>
        <w:t xml:space="preserve">онелисты </w:t>
      </w:r>
      <w:r>
        <w:rPr>
          <w:sz w:val="28"/>
        </w:rPr>
        <w:t xml:space="preserve">располагались </w:t>
      </w:r>
      <w:r>
        <w:rPr>
          <w:sz w:val="28"/>
        </w:rPr>
        <w:t>под углами, а не</w:t>
      </w:r>
      <w:r>
        <w:rPr>
          <w:sz w:val="28"/>
        </w:rPr>
        <w:t xml:space="preserve"> вертикально. </w:t>
      </w:r>
      <w:r>
        <w:rPr>
          <w:sz w:val="28"/>
        </w:rPr>
        <w:t>Поэтому броню трудно было пробить.</w:t>
      </w:r>
      <w:r>
        <w:rPr>
          <w:sz w:val="28"/>
        </w:rPr>
        <w:t xml:space="preserve"> Легендарный танк встречается во всех филь</w:t>
      </w:r>
      <w:r>
        <w:rPr>
          <w:sz w:val="28"/>
        </w:rPr>
        <w:t xml:space="preserve">мах о войне, в художественной литературе, ему даже посвящают песни. Ребята </w:t>
      </w:r>
      <w:r>
        <w:rPr>
          <w:sz w:val="28"/>
        </w:rPr>
        <w:t>прослушали одну из них -</w:t>
      </w:r>
      <w:r>
        <w:rPr>
          <w:sz w:val="28"/>
        </w:rPr>
        <w:t xml:space="preserve"> группы «Любе»</w:t>
      </w:r>
      <w:r>
        <w:rPr>
          <w:sz w:val="28"/>
        </w:rPr>
        <w:t>.</w:t>
      </w:r>
      <w:r>
        <w:rPr>
          <w:sz w:val="28"/>
        </w:rPr>
        <w:t xml:space="preserve"> Посмотрев презентацию и узнав много ин</w:t>
      </w:r>
      <w:r>
        <w:rPr>
          <w:sz w:val="28"/>
        </w:rPr>
        <w:t>тересных фактов о</w:t>
      </w:r>
      <w:r>
        <w:rPr>
          <w:sz w:val="28"/>
        </w:rPr>
        <w:t xml:space="preserve"> Т- 34, мы с ребятами решили нарисовать наш непобедимый танк. </w:t>
      </w:r>
    </w:p>
    <w:p w14:paraId="02000000">
      <w:pPr>
        <w:rPr>
          <w:sz w:val="28"/>
        </w:rPr>
      </w:pPr>
      <w:r>
        <w:rPr>
          <w:sz w:val="28"/>
        </w:rPr>
        <w:t>П</w:t>
      </w:r>
      <w:r>
        <w:rPr>
          <w:sz w:val="28"/>
        </w:rPr>
        <w:t>осле занятия ребята собирали пазлы «Отечественные танки», на улице мы играли в подвижную игру «Экипаж машины боевой».</w:t>
      </w:r>
    </w:p>
    <w:p w14:paraId="03000000">
      <w:pPr>
        <w:rPr>
          <w:sz w:val="28"/>
        </w:rPr>
      </w:pPr>
      <w:r>
        <w:rPr>
          <w:sz w:val="28"/>
        </w:rPr>
        <w:t xml:space="preserve">Сейчас танк Т-34 можно встретить только в музее, на пьедесталах в память о Победе. </w:t>
      </w:r>
      <w:r>
        <w:rPr>
          <w:sz w:val="28"/>
        </w:rPr>
        <w:t>В нашем городе тоже можно посмотреть на них в музее – диораме «Курская дуга».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«Танк-герой»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На бетонном пьедестале танк застыл,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Он в боях за нашу землю ранен был.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Сколько вмятин и царапин на броне,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Он сражался по-геройски на войне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Позабыть войну не может танк никак,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Все ночами часто снится шум атак.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Я ладошкою поглажу по броне,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Пусть немного он забудет о войне!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right"/>
        <w:rPr>
          <w:sz w:val="28"/>
        </w:rPr>
      </w:pPr>
      <w:r>
        <w:rPr>
          <w:sz w:val="28"/>
        </w:rPr>
        <w:t>Подготовила: Миронова Е.А.</w:t>
      </w:r>
    </w:p>
    <w:p w14:paraId="0F000000">
      <w:pPr>
        <w:ind/>
        <w:jc w:val="right"/>
        <w:rPr>
          <w:sz w:val="28"/>
        </w:rPr>
      </w:pPr>
    </w:p>
    <w:p w14:paraId="10000000">
      <w:pPr>
        <w:spacing w:after="134" w:before="134"/>
        <w:ind w:firstLine="0" w:left="0" w:right="0"/>
      </w:pPr>
      <w:r>
        <w:drawing>
          <wp:inline>
            <wp:extent cx="2143125" cy="28575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143125" cy="28575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143125" cy="28575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143125" cy="28575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143125" cy="285750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143125" cy="28575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857500" cy="2143125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857500" cy="214312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143125" cy="285750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143125" cy="28575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857500" cy="161925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2857500" cy="1619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ind/>
        <w:jc w:val="right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7" Target="fontTable.xml" Type="http://schemas.openxmlformats.org/officeDocument/2006/relationships/fontTable"/>
  <Relationship Id="rId6" Target="media/6.jpeg" Type="http://schemas.openxmlformats.org/officeDocument/2006/relationships/image"/>
  <Relationship Id="rId9" Target="styles.xml" Type="http://schemas.openxmlformats.org/officeDocument/2006/relationships/styles"/>
  <Relationship Id="rId5" Target="media/5.jpeg" Type="http://schemas.openxmlformats.org/officeDocument/2006/relationships/image"/>
  <Relationship Id="rId8" Target="settings.xml" Type="http://schemas.openxmlformats.org/officeDocument/2006/relationships/settings"/>
  <Relationship Id="rId4" Target="media/4.jpeg" Type="http://schemas.openxmlformats.org/officeDocument/2006/relationships/image"/>
  <Relationship Id="rId12" Target="theme/theme1.xml" Type="http://schemas.openxmlformats.org/officeDocument/2006/relationships/them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2023-05-04T18:13:02Z</dcterms:modified>
</cp:coreProperties>
</file>